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4" w:type="dxa"/>
        <w:tblInd w:w="5664" w:type="dxa"/>
        <w:tblLook w:val="0000" w:firstRow="0" w:lastRow="0" w:firstColumn="0" w:lastColumn="0" w:noHBand="0" w:noVBand="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 w:firstRow="0" w:lastRow="0" w:firstColumn="0" w:lastColumn="0" w:noHBand="0" w:noVBand="0"/>
            </w:tblPr>
            <w:tblGrid>
              <w:gridCol w:w="4106"/>
            </w:tblGrid>
            <w:tr w:rsidR="00D60EC0" w:rsidRPr="00FE2469" w:rsidTr="009609B7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BC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BC1F4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9609B7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 ЗАТО Александровск</w:t>
                  </w:r>
                </w:p>
              </w:tc>
            </w:tr>
            <w:tr w:rsidR="00D60EC0" w:rsidRPr="00FE2469" w:rsidTr="009609B7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40C67" w:rsidP="00437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24.10.2025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1212</w:t>
                  </w:r>
                </w:p>
              </w:tc>
            </w:tr>
          </w:tbl>
          <w:p w:rsidR="00D60EC0" w:rsidRDefault="00D60EC0" w:rsidP="00D60EC0"/>
        </w:tc>
      </w:tr>
      <w:tr w:rsidR="00D60EC0" w:rsidRPr="007E56E2" w:rsidTr="00370E77">
        <w:tc>
          <w:tcPr>
            <w:tcW w:w="4934" w:type="dxa"/>
          </w:tcPr>
          <w:p w:rsidR="00D60EC0" w:rsidRDefault="00D60EC0" w:rsidP="00D60EC0"/>
        </w:tc>
      </w:tr>
    </w:tbl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="002A78AA" w:rsidRPr="002A78AA">
        <w:rPr>
          <w:rFonts w:ascii="Times New Roman" w:hAnsi="Times New Roman" w:cs="Times New Roman"/>
          <w:b/>
          <w:bCs/>
          <w:sz w:val="28"/>
          <w:u w:val="single"/>
        </w:rPr>
        <w:t>физической культуре</w:t>
      </w:r>
      <w:r w:rsidR="002A78AA">
        <w:rPr>
          <w:rFonts w:ascii="Times New Roman" w:hAnsi="Times New Roman" w:cs="Times New Roman"/>
          <w:b/>
          <w:bCs/>
          <w:sz w:val="28"/>
        </w:rPr>
        <w:t xml:space="preserve"> 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</w:tcPr>
          <w:p w:rsidR="00DC07C7" w:rsidRDefault="00DC07C7" w:rsidP="002A78AA">
            <w:pPr>
              <w:spacing w:after="0" w:line="240" w:lineRule="auto"/>
              <w:jc w:val="both"/>
              <w:rPr>
                <w:sz w:val="28"/>
                <w:szCs w:val="28"/>
                <w:u w:val="single"/>
              </w:rPr>
            </w:pPr>
          </w:p>
          <w:p w:rsidR="000919F7" w:rsidRPr="00DC07C7" w:rsidRDefault="002A78AA" w:rsidP="002A78AA">
            <w:pPr>
              <w:spacing w:after="0" w:line="240" w:lineRule="auto"/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2A78AA">
              <w:rPr>
                <w:sz w:val="28"/>
                <w:szCs w:val="28"/>
                <w:u w:val="single"/>
              </w:rPr>
              <w:t>Дынникова</w:t>
            </w:r>
            <w:proofErr w:type="spellEnd"/>
            <w:r w:rsidRPr="002A78AA">
              <w:rPr>
                <w:sz w:val="28"/>
                <w:szCs w:val="28"/>
                <w:u w:val="single"/>
              </w:rPr>
              <w:t xml:space="preserve"> Д</w:t>
            </w:r>
            <w:r>
              <w:rPr>
                <w:sz w:val="28"/>
                <w:szCs w:val="28"/>
                <w:u w:val="single"/>
              </w:rPr>
              <w:t>.В.</w:t>
            </w:r>
            <w:r w:rsidR="000919F7" w:rsidRPr="002A78AA">
              <w:rPr>
                <w:sz w:val="28"/>
                <w:szCs w:val="28"/>
                <w:u w:val="single"/>
              </w:rPr>
              <w:t>,</w:t>
            </w:r>
            <w:r w:rsidRPr="002A78AA">
              <w:rPr>
                <w:sz w:val="28"/>
                <w:szCs w:val="28"/>
                <w:u w:val="single"/>
              </w:rPr>
              <w:t xml:space="preserve"> Мишина </w:t>
            </w:r>
            <w:r>
              <w:rPr>
                <w:sz w:val="28"/>
                <w:szCs w:val="28"/>
                <w:u w:val="single"/>
              </w:rPr>
              <w:t>В.</w:t>
            </w:r>
            <w:r w:rsidRPr="002A78AA">
              <w:rPr>
                <w:sz w:val="28"/>
                <w:szCs w:val="28"/>
                <w:u w:val="single"/>
              </w:rPr>
              <w:t>С</w:t>
            </w:r>
            <w:r>
              <w:rPr>
                <w:sz w:val="28"/>
                <w:szCs w:val="28"/>
                <w:u w:val="single"/>
              </w:rPr>
              <w:t>., Топильский М. С.</w:t>
            </w:r>
          </w:p>
        </w:tc>
      </w:tr>
      <w:tr w:rsidR="000919F7" w:rsidRPr="00050760" w:rsidTr="000919F7">
        <w:trPr>
          <w:trHeight w:val="402"/>
        </w:trPr>
        <w:tc>
          <w:tcPr>
            <w:tcW w:w="2810" w:type="dxa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</w:tcPr>
          <w:p w:rsidR="000919F7" w:rsidRPr="00B63E25" w:rsidRDefault="002A78AA" w:rsidP="00DC07C7">
            <w:pPr>
              <w:spacing w:after="0" w:line="240" w:lineRule="auto"/>
              <w:jc w:val="both"/>
              <w:rPr>
                <w:sz w:val="28"/>
                <w:szCs w:val="28"/>
                <w:u w:val="single"/>
              </w:rPr>
            </w:pPr>
            <w:r w:rsidRPr="00B63E25">
              <w:rPr>
                <w:sz w:val="28"/>
                <w:szCs w:val="28"/>
                <w:u w:val="single"/>
              </w:rPr>
              <w:t xml:space="preserve">Арещенко С.А., Михайлова И.А., Клепикова Е.А., </w:t>
            </w:r>
            <w:proofErr w:type="spellStart"/>
            <w:r w:rsidRPr="00B63E25">
              <w:rPr>
                <w:sz w:val="28"/>
                <w:szCs w:val="28"/>
                <w:u w:val="single"/>
              </w:rPr>
              <w:t>Опимах</w:t>
            </w:r>
            <w:proofErr w:type="spellEnd"/>
            <w:r w:rsidRPr="00B63E25">
              <w:rPr>
                <w:sz w:val="28"/>
                <w:szCs w:val="28"/>
                <w:u w:val="single"/>
              </w:rPr>
              <w:t xml:space="preserve"> И.Ю., Нестерова Е.Н., </w:t>
            </w:r>
            <w:proofErr w:type="spellStart"/>
            <w:r w:rsidRPr="00B63E25">
              <w:rPr>
                <w:sz w:val="28"/>
                <w:szCs w:val="28"/>
                <w:u w:val="single"/>
              </w:rPr>
              <w:t>Махоротова</w:t>
            </w:r>
            <w:proofErr w:type="spellEnd"/>
            <w:r w:rsidRPr="00B63E25">
              <w:rPr>
                <w:sz w:val="28"/>
                <w:szCs w:val="28"/>
                <w:u w:val="single"/>
              </w:rPr>
              <w:t xml:space="preserve"> И.Л., Крапива Н.В., </w:t>
            </w:r>
            <w:proofErr w:type="spellStart"/>
            <w:r w:rsidRPr="00B63E25">
              <w:rPr>
                <w:sz w:val="28"/>
                <w:szCs w:val="28"/>
                <w:u w:val="single"/>
              </w:rPr>
              <w:t>Стручкова</w:t>
            </w:r>
            <w:proofErr w:type="spellEnd"/>
            <w:r w:rsidRPr="00B63E25">
              <w:rPr>
                <w:sz w:val="28"/>
                <w:szCs w:val="28"/>
                <w:u w:val="single"/>
              </w:rPr>
              <w:t xml:space="preserve"> А.А., </w:t>
            </w:r>
            <w:proofErr w:type="spellStart"/>
            <w:r w:rsidRPr="00B63E25">
              <w:rPr>
                <w:sz w:val="28"/>
                <w:szCs w:val="28"/>
                <w:u w:val="single"/>
              </w:rPr>
              <w:t>Чемерис</w:t>
            </w:r>
            <w:proofErr w:type="spellEnd"/>
            <w:r w:rsidRPr="00B63E25">
              <w:rPr>
                <w:sz w:val="28"/>
                <w:szCs w:val="28"/>
                <w:u w:val="single"/>
              </w:rPr>
              <w:t xml:space="preserve"> Л.Т., </w:t>
            </w:r>
            <w:proofErr w:type="spellStart"/>
            <w:r w:rsidRPr="00B63E25">
              <w:rPr>
                <w:sz w:val="28"/>
                <w:szCs w:val="28"/>
                <w:u w:val="single"/>
              </w:rPr>
              <w:t>Ектамуев</w:t>
            </w:r>
            <w:proofErr w:type="spellEnd"/>
            <w:r w:rsidRPr="00B63E25">
              <w:rPr>
                <w:sz w:val="28"/>
                <w:szCs w:val="28"/>
                <w:u w:val="single"/>
              </w:rPr>
              <w:t xml:space="preserve"> И.А., </w:t>
            </w:r>
            <w:proofErr w:type="spellStart"/>
            <w:r w:rsidRPr="00B63E25">
              <w:rPr>
                <w:sz w:val="28"/>
                <w:szCs w:val="28"/>
                <w:u w:val="single"/>
              </w:rPr>
              <w:t>Мартысов</w:t>
            </w:r>
            <w:proofErr w:type="spellEnd"/>
            <w:r w:rsidRPr="00B63E25">
              <w:rPr>
                <w:sz w:val="28"/>
                <w:szCs w:val="28"/>
                <w:u w:val="single"/>
              </w:rPr>
              <w:t xml:space="preserve"> Б.В., </w:t>
            </w:r>
            <w:proofErr w:type="spellStart"/>
            <w:r w:rsidRPr="00B63E25">
              <w:rPr>
                <w:sz w:val="28"/>
                <w:szCs w:val="28"/>
                <w:u w:val="single"/>
              </w:rPr>
              <w:t>Кублицкая</w:t>
            </w:r>
            <w:proofErr w:type="spellEnd"/>
            <w:r w:rsidRPr="00B63E25">
              <w:rPr>
                <w:sz w:val="28"/>
                <w:szCs w:val="28"/>
                <w:u w:val="single"/>
              </w:rPr>
              <w:t xml:space="preserve"> Е.В., Забелина Т.С., </w:t>
            </w:r>
            <w:proofErr w:type="spellStart"/>
            <w:r w:rsidRPr="00B63E25">
              <w:rPr>
                <w:sz w:val="28"/>
                <w:szCs w:val="28"/>
                <w:u w:val="single"/>
              </w:rPr>
              <w:t>Раджабов</w:t>
            </w:r>
            <w:proofErr w:type="spellEnd"/>
            <w:r w:rsidRPr="00B63E25">
              <w:rPr>
                <w:sz w:val="28"/>
                <w:szCs w:val="28"/>
                <w:u w:val="single"/>
              </w:rPr>
              <w:t xml:space="preserve"> А.Н., </w:t>
            </w:r>
            <w:proofErr w:type="spellStart"/>
            <w:r w:rsidR="00B63E25" w:rsidRPr="00B63E25">
              <w:rPr>
                <w:sz w:val="28"/>
                <w:szCs w:val="28"/>
                <w:u w:val="single"/>
              </w:rPr>
              <w:t>Смородников</w:t>
            </w:r>
            <w:proofErr w:type="spellEnd"/>
            <w:r w:rsidR="00B63E25" w:rsidRPr="00B63E25">
              <w:rPr>
                <w:sz w:val="28"/>
                <w:szCs w:val="28"/>
                <w:u w:val="single"/>
              </w:rPr>
              <w:t xml:space="preserve"> В.В., </w:t>
            </w:r>
            <w:proofErr w:type="spellStart"/>
            <w:r w:rsidR="00B63E25" w:rsidRPr="00B63E25">
              <w:rPr>
                <w:sz w:val="28"/>
                <w:szCs w:val="28"/>
                <w:u w:val="single"/>
              </w:rPr>
              <w:t>Годеев</w:t>
            </w:r>
            <w:proofErr w:type="spellEnd"/>
            <w:r w:rsidR="00B63E25" w:rsidRPr="00B63E25">
              <w:rPr>
                <w:sz w:val="28"/>
                <w:szCs w:val="28"/>
                <w:u w:val="single"/>
              </w:rPr>
              <w:t xml:space="preserve"> А.С.</w:t>
            </w:r>
          </w:p>
          <w:p w:rsidR="000919F7" w:rsidRPr="0027206D" w:rsidRDefault="000919F7" w:rsidP="000919F7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0919F7" w:rsidRPr="00C16742" w:rsidRDefault="000919F7" w:rsidP="00DC07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</w:t>
      </w:r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 w:rsidR="00B63E25" w:rsidRPr="00B63E25">
        <w:rPr>
          <w:rFonts w:ascii="Times New Roman" w:hAnsi="Times New Roman" w:cs="Times New Roman"/>
          <w:bCs/>
          <w:sz w:val="28"/>
          <w:u w:val="single"/>
        </w:rPr>
        <w:t>физической культуре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919F7" w:rsidRPr="007521C0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ФИЗД7-8-9</w:t>
            </w:r>
          </w:p>
        </w:tc>
        <w:tc>
          <w:tcPr>
            <w:tcW w:w="1560" w:type="dxa"/>
          </w:tcPr>
          <w:p w:rsidR="000919F7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</w:tcPr>
          <w:p w:rsidR="000919F7" w:rsidRPr="007521C0" w:rsidRDefault="00B63E25" w:rsidP="00B6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91,3</w:t>
            </w:r>
          </w:p>
        </w:tc>
        <w:tc>
          <w:tcPr>
            <w:tcW w:w="2977" w:type="dxa"/>
          </w:tcPr>
          <w:p w:rsidR="000919F7" w:rsidRPr="007521C0" w:rsidRDefault="00B63E25" w:rsidP="00B6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91,3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919F7" w:rsidRPr="007521C0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ФИЗЮ7-8-10</w:t>
            </w:r>
          </w:p>
        </w:tc>
        <w:tc>
          <w:tcPr>
            <w:tcW w:w="1560" w:type="dxa"/>
          </w:tcPr>
          <w:p w:rsidR="000919F7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</w:tcPr>
          <w:p w:rsidR="000919F7" w:rsidRPr="007521C0" w:rsidRDefault="00B63E25" w:rsidP="00B6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84.16</w:t>
            </w:r>
          </w:p>
        </w:tc>
        <w:tc>
          <w:tcPr>
            <w:tcW w:w="2977" w:type="dxa"/>
          </w:tcPr>
          <w:p w:rsidR="000919F7" w:rsidRPr="007521C0" w:rsidRDefault="00B63E25" w:rsidP="00B6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84.16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63E25" w:rsidRPr="007521C0" w:rsidTr="000919F7">
        <w:tc>
          <w:tcPr>
            <w:tcW w:w="993" w:type="dxa"/>
          </w:tcPr>
          <w:p w:rsidR="00B63E25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B63E25" w:rsidRPr="007521C0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ФИЗД9-11-9</w:t>
            </w:r>
          </w:p>
        </w:tc>
        <w:tc>
          <w:tcPr>
            <w:tcW w:w="1560" w:type="dxa"/>
          </w:tcPr>
          <w:p w:rsidR="00B63E25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</w:tcPr>
          <w:p w:rsidR="00B63E25" w:rsidRPr="007521C0" w:rsidRDefault="00B63E25" w:rsidP="00B6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86,2</w:t>
            </w:r>
          </w:p>
        </w:tc>
        <w:tc>
          <w:tcPr>
            <w:tcW w:w="2977" w:type="dxa"/>
          </w:tcPr>
          <w:p w:rsidR="00B63E25" w:rsidRPr="007521C0" w:rsidRDefault="00B63E25" w:rsidP="00B6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86,2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63E25" w:rsidRPr="007521C0" w:rsidTr="000919F7">
        <w:tc>
          <w:tcPr>
            <w:tcW w:w="993" w:type="dxa"/>
          </w:tcPr>
          <w:p w:rsidR="00B63E25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B63E25" w:rsidRPr="007521C0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ФИЗЮ9-11-9</w:t>
            </w:r>
          </w:p>
        </w:tc>
        <w:tc>
          <w:tcPr>
            <w:tcW w:w="1560" w:type="dxa"/>
          </w:tcPr>
          <w:p w:rsidR="00B63E25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</w:tcPr>
          <w:p w:rsidR="00B63E25" w:rsidRPr="007521C0" w:rsidRDefault="00B63E25" w:rsidP="00B6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75,3</w:t>
            </w:r>
          </w:p>
        </w:tc>
        <w:tc>
          <w:tcPr>
            <w:tcW w:w="2977" w:type="dxa"/>
          </w:tcPr>
          <w:p w:rsidR="00B63E25" w:rsidRPr="007521C0" w:rsidRDefault="00B63E25" w:rsidP="00B6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75,3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919F7" w:rsidRPr="007521C0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ФИЗД7-8-5</w:t>
            </w:r>
          </w:p>
        </w:tc>
        <w:tc>
          <w:tcPr>
            <w:tcW w:w="1560" w:type="dxa"/>
          </w:tcPr>
          <w:p w:rsidR="000919F7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</w:tcPr>
          <w:p w:rsidR="000919F7" w:rsidRPr="007521C0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81,36</w:t>
            </w:r>
          </w:p>
        </w:tc>
        <w:tc>
          <w:tcPr>
            <w:tcW w:w="2977" w:type="dxa"/>
          </w:tcPr>
          <w:p w:rsidR="000919F7" w:rsidRPr="007521C0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81,36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919F7" w:rsidRPr="007521C0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ФИЗД7-8-10</w:t>
            </w:r>
          </w:p>
        </w:tc>
        <w:tc>
          <w:tcPr>
            <w:tcW w:w="1560" w:type="dxa"/>
          </w:tcPr>
          <w:p w:rsidR="000919F7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</w:tcPr>
          <w:p w:rsidR="000919F7" w:rsidRPr="007521C0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79,76</w:t>
            </w:r>
          </w:p>
        </w:tc>
        <w:tc>
          <w:tcPr>
            <w:tcW w:w="2977" w:type="dxa"/>
          </w:tcPr>
          <w:p w:rsidR="000919F7" w:rsidRPr="007521C0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79,76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919F7" w:rsidRPr="007521C0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ФИЗЮ7-8-1</w:t>
            </w:r>
          </w:p>
        </w:tc>
        <w:tc>
          <w:tcPr>
            <w:tcW w:w="1560" w:type="dxa"/>
          </w:tcPr>
          <w:p w:rsidR="000919F7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</w:tcPr>
          <w:p w:rsidR="000919F7" w:rsidRPr="007521C0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73,43</w:t>
            </w:r>
          </w:p>
        </w:tc>
        <w:tc>
          <w:tcPr>
            <w:tcW w:w="2977" w:type="dxa"/>
          </w:tcPr>
          <w:p w:rsidR="000919F7" w:rsidRPr="007521C0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73,43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63E25" w:rsidRPr="007521C0" w:rsidTr="000919F7">
        <w:tc>
          <w:tcPr>
            <w:tcW w:w="993" w:type="dxa"/>
          </w:tcPr>
          <w:p w:rsidR="00B63E25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B63E25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ФИЗЮ7-8-4</w:t>
            </w:r>
          </w:p>
        </w:tc>
        <w:tc>
          <w:tcPr>
            <w:tcW w:w="1560" w:type="dxa"/>
          </w:tcPr>
          <w:p w:rsidR="00B63E25" w:rsidRPr="007521C0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</w:tcPr>
          <w:p w:rsidR="00B63E25" w:rsidRPr="007521C0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70,88</w:t>
            </w:r>
          </w:p>
        </w:tc>
        <w:tc>
          <w:tcPr>
            <w:tcW w:w="2977" w:type="dxa"/>
          </w:tcPr>
          <w:p w:rsidR="00B63E25" w:rsidRPr="007521C0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70,88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63E25" w:rsidRPr="007521C0" w:rsidTr="000919F7">
        <w:tc>
          <w:tcPr>
            <w:tcW w:w="993" w:type="dxa"/>
          </w:tcPr>
          <w:p w:rsidR="00B63E25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B63E25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ФИЗД9-11-3</w:t>
            </w:r>
          </w:p>
        </w:tc>
        <w:tc>
          <w:tcPr>
            <w:tcW w:w="1560" w:type="dxa"/>
          </w:tcPr>
          <w:p w:rsidR="00B63E25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</w:tcPr>
          <w:p w:rsidR="00B63E25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83,1</w:t>
            </w:r>
          </w:p>
        </w:tc>
        <w:tc>
          <w:tcPr>
            <w:tcW w:w="2977" w:type="dxa"/>
          </w:tcPr>
          <w:p w:rsidR="00B63E25" w:rsidRDefault="00B63E25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83,1</w:t>
            </w:r>
            <w:r w:rsidR="00DC07C7"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63E25" w:rsidRPr="007521C0" w:rsidTr="000919F7">
        <w:tc>
          <w:tcPr>
            <w:tcW w:w="993" w:type="dxa"/>
          </w:tcPr>
          <w:p w:rsidR="00B63E25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B63E25" w:rsidRDefault="00B63E2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ФИЗД</w:t>
            </w:r>
            <w:r w:rsidR="00DC07C7">
              <w:rPr>
                <w:rFonts w:ascii="Times New Roman" w:hAnsi="Times New Roman" w:cs="Times New Roman"/>
                <w:bCs/>
                <w:sz w:val="28"/>
                <w:szCs w:val="28"/>
              </w:rPr>
              <w:t>9-11-18</w:t>
            </w:r>
          </w:p>
        </w:tc>
        <w:tc>
          <w:tcPr>
            <w:tcW w:w="1560" w:type="dxa"/>
          </w:tcPr>
          <w:p w:rsidR="00B63E25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</w:tcPr>
          <w:p w:rsidR="00B63E25" w:rsidRDefault="00DC07C7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78,01</w:t>
            </w:r>
          </w:p>
        </w:tc>
        <w:tc>
          <w:tcPr>
            <w:tcW w:w="2977" w:type="dxa"/>
          </w:tcPr>
          <w:p w:rsidR="00B63E25" w:rsidRDefault="00DC07C7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78,01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63E25" w:rsidRPr="007521C0" w:rsidTr="000919F7">
        <w:tc>
          <w:tcPr>
            <w:tcW w:w="993" w:type="dxa"/>
          </w:tcPr>
          <w:p w:rsidR="00B63E25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B63E25" w:rsidRDefault="00DC07C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ФИЗЮ9-11-3</w:t>
            </w:r>
          </w:p>
        </w:tc>
        <w:tc>
          <w:tcPr>
            <w:tcW w:w="1560" w:type="dxa"/>
          </w:tcPr>
          <w:p w:rsidR="00B63E25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</w:tcPr>
          <w:p w:rsidR="00B63E25" w:rsidRDefault="00DC07C7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74,36</w:t>
            </w:r>
          </w:p>
        </w:tc>
        <w:tc>
          <w:tcPr>
            <w:tcW w:w="2977" w:type="dxa"/>
          </w:tcPr>
          <w:p w:rsidR="00B63E25" w:rsidRDefault="00DC07C7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74,36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63E25" w:rsidRPr="007521C0" w:rsidTr="000919F7">
        <w:tc>
          <w:tcPr>
            <w:tcW w:w="993" w:type="dxa"/>
          </w:tcPr>
          <w:p w:rsidR="00B63E25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63E25" w:rsidRDefault="00DC07C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ФИЗЮ9-11-7</w:t>
            </w:r>
          </w:p>
        </w:tc>
        <w:tc>
          <w:tcPr>
            <w:tcW w:w="1560" w:type="dxa"/>
          </w:tcPr>
          <w:p w:rsidR="00B63E25" w:rsidRDefault="00B63E2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</w:tcPr>
          <w:p w:rsidR="00B63E25" w:rsidRDefault="00DC07C7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66,67</w:t>
            </w:r>
          </w:p>
        </w:tc>
        <w:tc>
          <w:tcPr>
            <w:tcW w:w="2977" w:type="dxa"/>
          </w:tcPr>
          <w:p w:rsidR="00B63E25" w:rsidRDefault="00DC07C7" w:rsidP="00DC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66,67</w:t>
            </w: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9609B7">
        <w:trPr>
          <w:trHeight w:val="332"/>
        </w:trPr>
        <w:tc>
          <w:tcPr>
            <w:tcW w:w="2802" w:type="dxa"/>
            <w:vMerge w:val="restart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0919F7" w:rsidRPr="007521C0" w:rsidTr="009609B7">
        <w:trPr>
          <w:trHeight w:val="206"/>
        </w:trPr>
        <w:tc>
          <w:tcPr>
            <w:tcW w:w="2802" w:type="dxa"/>
            <w:vMerge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C16742" w:rsidRPr="00C37973" w:rsidRDefault="000919F7" w:rsidP="00C3797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заполнения: «___» ________________ 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  <w:bookmarkStart w:id="0" w:name="_GoBack"/>
      <w:bookmarkEnd w:id="0"/>
    </w:p>
    <w:sectPr w:rsidR="00C16742" w:rsidRPr="00C37973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F7"/>
    <w:rsid w:val="000919F7"/>
    <w:rsid w:val="0029741B"/>
    <w:rsid w:val="002A78AA"/>
    <w:rsid w:val="002C7801"/>
    <w:rsid w:val="002E558A"/>
    <w:rsid w:val="00352866"/>
    <w:rsid w:val="003562E5"/>
    <w:rsid w:val="00370E77"/>
    <w:rsid w:val="00415BF8"/>
    <w:rsid w:val="004375FC"/>
    <w:rsid w:val="004F61B7"/>
    <w:rsid w:val="0055736D"/>
    <w:rsid w:val="006F56A1"/>
    <w:rsid w:val="007A3B51"/>
    <w:rsid w:val="008E343A"/>
    <w:rsid w:val="00915167"/>
    <w:rsid w:val="00940C67"/>
    <w:rsid w:val="009609B7"/>
    <w:rsid w:val="00A74F41"/>
    <w:rsid w:val="00AA20C6"/>
    <w:rsid w:val="00B63E25"/>
    <w:rsid w:val="00B93887"/>
    <w:rsid w:val="00BB18E6"/>
    <w:rsid w:val="00BC1F42"/>
    <w:rsid w:val="00C06A43"/>
    <w:rsid w:val="00C16742"/>
    <w:rsid w:val="00C37973"/>
    <w:rsid w:val="00CD466C"/>
    <w:rsid w:val="00D60EC0"/>
    <w:rsid w:val="00DB190F"/>
    <w:rsid w:val="00DC07C7"/>
    <w:rsid w:val="00DE544E"/>
    <w:rsid w:val="00E631D4"/>
    <w:rsid w:val="00E960BF"/>
    <w:rsid w:val="00F360BE"/>
    <w:rsid w:val="00FB1823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6EC5-795B-4C9C-800C-07DEFE87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67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1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GaydayIS</cp:lastModifiedBy>
  <cp:revision>15</cp:revision>
  <dcterms:created xsi:type="dcterms:W3CDTF">2025-11-26T19:37:00Z</dcterms:created>
  <dcterms:modified xsi:type="dcterms:W3CDTF">2025-11-28T13:21:00Z</dcterms:modified>
</cp:coreProperties>
</file>