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4934" w:type="dxa"/>
        <w:jc w:val="left"/>
        <w:tblInd w:w="5664" w:type="dxa"/>
        <w:tblLayout w:type="fixed"/>
        <w:tblCellMar>
          <w:top w:w="0" w:type="dxa"/>
          <w:left w:w="108" w:type="dxa"/>
          <w:bottom w:w="0" w:type="dxa"/>
          <w:right w:w="108" w:type="dxa"/>
        </w:tblCellMar>
        <w:tblLook w:noVBand="0" w:val="0000" w:noHBand="0" w:lastColumn="0" w:firstColumn="0" w:lastRow="0" w:firstRow="0"/>
      </w:tblPr>
      <w:tblGrid>
        <w:gridCol w:w="4934"/>
      </w:tblGrid>
      <w:tr>
        <w:trPr/>
        <w:tc>
          <w:tcPr>
            <w:tcW w:w="4934" w:type="dxa"/>
            <w:tcBorders/>
          </w:tcPr>
          <w:tbl>
            <w:tblPr>
              <w:tblW w:w="4106" w:type="dxa"/>
              <w:jc w:val="right"/>
              <w:tblInd w:w="0" w:type="dxa"/>
              <w:tblLayout w:type="fixed"/>
              <w:tblCellMar>
                <w:top w:w="0" w:type="dxa"/>
                <w:left w:w="108" w:type="dxa"/>
                <w:bottom w:w="0" w:type="dxa"/>
                <w:right w:w="108" w:type="dxa"/>
              </w:tblCellMar>
              <w:tblLook w:noVBand="0" w:val="0000" w:noHBand="0" w:lastColumn="0" w:firstColumn="0" w:lastRow="0" w:firstRow="0"/>
            </w:tblPr>
            <w:tblGrid>
              <w:gridCol w:w="4106"/>
            </w:tblGrid>
            <w:tr>
              <w:trPr/>
              <w:tc>
                <w:tcPr>
                  <w:tcW w:w="4106" w:type="dxa"/>
                  <w:tcBorders/>
                </w:tcPr>
                <w:p>
                  <w:pPr>
                    <w:pStyle w:val="Normal"/>
                    <w:widowControl w:val="false"/>
                    <w:spacing w:lineRule="auto" w:line="240" w:before="0" w:after="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Приложение №7</w:t>
                  </w:r>
                </w:p>
              </w:tc>
            </w:tr>
            <w:tr>
              <w:trPr/>
              <w:tc>
                <w:tcPr>
                  <w:tcW w:w="4106" w:type="dxa"/>
                  <w:tcBorders/>
                </w:tcPr>
                <w:p>
                  <w:pPr>
                    <w:pStyle w:val="Normal"/>
                    <w:widowControl w:val="false"/>
                    <w:spacing w:lineRule="auto" w:line="240" w:before="0" w:after="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к приказу Управления образования</w:t>
                  </w:r>
                </w:p>
                <w:p>
                  <w:pPr>
                    <w:pStyle w:val="Normal"/>
                    <w:widowControl w:val="false"/>
                    <w:spacing w:lineRule="auto" w:line="240" w:before="0" w:after="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администрации ЗАТО Александровск</w:t>
                  </w:r>
                </w:p>
              </w:tc>
            </w:tr>
            <w:tr>
              <w:trPr/>
              <w:tc>
                <w:tcPr>
                  <w:tcW w:w="4106" w:type="dxa"/>
                  <w:tcBorders/>
                </w:tcPr>
                <w:p>
                  <w:pPr>
                    <w:pStyle w:val="Normal"/>
                    <w:widowControl w:val="false"/>
                    <w:spacing w:lineRule="auto" w:line="240" w:before="0" w:after="0"/>
                    <w:rPr>
                      <w:rFonts w:ascii="Times New Roman" w:hAnsi="Times New Roman" w:eastAsia="Times New Roman" w:cs="Times New Roman"/>
                      <w:bCs/>
                      <w:sz w:val="24"/>
                      <w:szCs w:val="24"/>
                      <w:highlight w:val="yellow"/>
                      <w:lang w:eastAsia="ru-RU"/>
                    </w:rPr>
                  </w:pPr>
                  <w:r>
                    <w:rPr>
                      <w:rFonts w:eastAsia="Times New Roman" w:cs="Times New Roman" w:ascii="Times New Roman" w:hAnsi="Times New Roman"/>
                      <w:bCs/>
                      <w:sz w:val="24"/>
                      <w:szCs w:val="24"/>
                      <w:lang w:eastAsia="ru-RU"/>
                    </w:rPr>
                    <w:t>от 31.10.2024 №___________</w:t>
                  </w:r>
                </w:p>
              </w:tc>
            </w:tr>
          </w:tbl>
          <w:p>
            <w:pPr>
              <w:pStyle w:val="Normal"/>
              <w:widowControl w:val="false"/>
              <w:spacing w:before="0" w:after="200"/>
              <w:rPr/>
            </w:pPr>
            <w:r>
              <w:rPr/>
            </w:r>
          </w:p>
        </w:tc>
      </w:tr>
      <w:tr>
        <w:trPr/>
        <w:tc>
          <w:tcPr>
            <w:tcW w:w="4934" w:type="dxa"/>
            <w:tcBorders/>
          </w:tcPr>
          <w:p>
            <w:pPr>
              <w:pStyle w:val="Normal"/>
              <w:widowControl w:val="false"/>
              <w:spacing w:before="0" w:after="200"/>
              <w:rPr/>
            </w:pPr>
            <w:r>
              <w:rPr/>
            </w:r>
          </w:p>
        </w:tc>
      </w:tr>
    </w:tbl>
    <w:p>
      <w:pPr>
        <w:pStyle w:val="Normal"/>
        <w:jc w:val="center"/>
        <w:rPr>
          <w:rFonts w:ascii="Times New Roman" w:hAnsi="Times New Roman" w:cs="Times New Roman"/>
          <w:b/>
          <w:b/>
          <w:bCs/>
          <w:sz w:val="28"/>
        </w:rPr>
      </w:pPr>
      <w:r>
        <w:rPr>
          <w:rFonts w:cs="Times New Roman" w:ascii="Times New Roman" w:hAnsi="Times New Roman"/>
          <w:b/>
          <w:bCs/>
          <w:sz w:val="28"/>
        </w:rPr>
        <w:t>ПРОТОКОЛ (часть 1)</w:t>
      </w:r>
    </w:p>
    <w:p>
      <w:pPr>
        <w:pStyle w:val="Normal"/>
        <w:jc w:val="center"/>
        <w:rPr>
          <w:rFonts w:ascii="Times New Roman" w:hAnsi="Times New Roman" w:cs="Times New Roman"/>
          <w:b/>
          <w:b/>
          <w:bCs/>
          <w:sz w:val="28"/>
        </w:rPr>
      </w:pPr>
      <w:r>
        <w:rPr>
          <w:rFonts w:cs="Times New Roman" w:ascii="Times New Roman" w:hAnsi="Times New Roman"/>
          <w:b/>
          <w:bCs/>
          <w:sz w:val="28"/>
        </w:rPr>
        <w:t xml:space="preserve">заседания жюри муниципального этапа всероссийской олимпиады школьников </w:t>
      </w:r>
    </w:p>
    <w:p>
      <w:pPr>
        <w:pStyle w:val="Normal"/>
        <w:jc w:val="center"/>
        <w:rPr>
          <w:rFonts w:ascii="Times New Roman" w:hAnsi="Times New Roman" w:cs="Times New Roman"/>
          <w:b/>
          <w:b/>
          <w:bCs/>
          <w:sz w:val="28"/>
        </w:rPr>
      </w:pPr>
      <w:r>
        <w:rPr>
          <w:rFonts w:cs="Times New Roman" w:ascii="Times New Roman" w:hAnsi="Times New Roman"/>
          <w:b/>
          <w:bCs/>
          <w:sz w:val="28"/>
        </w:rPr>
        <w:t xml:space="preserve">по    </w:t>
      </w:r>
      <w:r>
        <w:rPr>
          <w:rFonts w:cs="Times New Roman" w:ascii="Times New Roman" w:hAnsi="Times New Roman"/>
          <w:b/>
          <w:bCs/>
          <w:sz w:val="28"/>
          <w:u w:val="single"/>
        </w:rPr>
        <w:t>математике</w:t>
      </w:r>
    </w:p>
    <w:tbl>
      <w:tblPr>
        <w:tblW w:w="10348" w:type="dxa"/>
        <w:jc w:val="left"/>
        <w:tblInd w:w="-175" w:type="dxa"/>
        <w:tblLayout w:type="fixed"/>
        <w:tblCellMar>
          <w:top w:w="0" w:type="dxa"/>
          <w:left w:w="108" w:type="dxa"/>
          <w:bottom w:w="0" w:type="dxa"/>
          <w:right w:w="108" w:type="dxa"/>
        </w:tblCellMar>
        <w:tblLook w:noVBand="1" w:val="04a0" w:noHBand="0" w:lastColumn="0" w:firstColumn="1" w:lastRow="0" w:firstRow="1"/>
      </w:tblPr>
      <w:tblGrid>
        <w:gridCol w:w="2810"/>
        <w:gridCol w:w="7537"/>
      </w:tblGrid>
      <w:tr>
        <w:trPr>
          <w:trHeight w:val="864" w:hRule="atLeast"/>
        </w:trPr>
        <w:tc>
          <w:tcPr>
            <w:tcW w:w="2810" w:type="dxa"/>
            <w:tcBorders/>
            <w:shd w:color="auto" w:fill="auto" w:val="clear"/>
          </w:tcPr>
          <w:p>
            <w:pPr>
              <w:pStyle w:val="1"/>
              <w:widowControl w:val="false"/>
              <w:ind w:firstLine="284"/>
              <w:rPr/>
            </w:pPr>
            <w:r>
              <w:rPr/>
              <w:t>Жюри в составе:</w:t>
            </w:r>
          </w:p>
          <w:p>
            <w:pPr>
              <w:pStyle w:val="1"/>
              <w:widowControl w:val="false"/>
              <w:ind w:firstLine="284"/>
              <w:rPr/>
            </w:pPr>
            <w:r>
              <w:rPr/>
              <w:t>председателя</w:t>
            </w:r>
          </w:p>
          <w:p>
            <w:pPr>
              <w:pStyle w:val="Normal"/>
              <w:widowControl w:val="false"/>
              <w:spacing w:lineRule="auto" w:line="240" w:before="0" w:after="0"/>
              <w:ind w:firstLine="284"/>
              <w:rPr/>
            </w:pPr>
            <w:r>
              <w:rPr/>
            </w:r>
          </w:p>
        </w:tc>
        <w:tc>
          <w:tcPr>
            <w:tcW w:w="7537" w:type="dxa"/>
            <w:tcBorders/>
            <w:shd w:color="auto" w:fill="auto" w:val="clear"/>
          </w:tcPr>
          <w:p>
            <w:pPr>
              <w:pStyle w:val="1"/>
              <w:widowControl w:val="false"/>
              <w:ind w:firstLine="284"/>
              <w:jc w:val="both"/>
              <w:rPr>
                <w:color w:val="FF0000"/>
              </w:rPr>
            </w:pPr>
            <w:r>
              <w:rPr>
                <w:color w:val="FF0000"/>
              </w:rPr>
            </w:r>
          </w:p>
          <w:p>
            <w:pPr>
              <w:pStyle w:val="Normal"/>
              <w:widowControl w:val="false"/>
              <w:spacing w:lineRule="auto" w:line="240" w:before="0" w:after="0"/>
              <w:ind w:firstLine="284"/>
              <w:jc w:val="both"/>
              <w:rPr>
                <w:color w:val="000000"/>
                <w:sz w:val="28"/>
                <w:szCs w:val="28"/>
              </w:rPr>
            </w:pPr>
            <w:r>
              <w:rPr>
                <w:sz w:val="28"/>
                <w:szCs w:val="28"/>
                <w:u w:val="single"/>
              </w:rPr>
              <w:t xml:space="preserve">Бовиной Анжелики Владимировны   </w:t>
            </w:r>
            <w:r>
              <w:rPr>
                <w:sz w:val="28"/>
                <w:szCs w:val="28"/>
              </w:rPr>
              <w:t>,</w:t>
            </w:r>
          </w:p>
        </w:tc>
      </w:tr>
      <w:tr>
        <w:trPr>
          <w:trHeight w:val="402" w:hRule="atLeast"/>
        </w:trPr>
        <w:tc>
          <w:tcPr>
            <w:tcW w:w="2810" w:type="dxa"/>
            <w:tcBorders/>
            <w:shd w:color="auto" w:fill="auto" w:val="clear"/>
          </w:tcPr>
          <w:p>
            <w:pPr>
              <w:pStyle w:val="1"/>
              <w:widowControl w:val="false"/>
              <w:ind w:firstLine="284"/>
              <w:rPr/>
            </w:pPr>
            <w:r>
              <w:rPr/>
              <w:t>членов жюри:</w:t>
            </w:r>
          </w:p>
        </w:tc>
        <w:tc>
          <w:tcPr>
            <w:tcW w:w="7537" w:type="dxa"/>
            <w:tcBorders/>
            <w:shd w:color="auto" w:fill="auto" w:val="clear"/>
          </w:tcPr>
          <w:p>
            <w:pPr>
              <w:pStyle w:val="Normal"/>
              <w:widowControl w:val="false"/>
              <w:spacing w:lineRule="auto" w:line="240" w:before="0" w:after="0"/>
              <w:ind w:left="34" w:firstLine="284"/>
              <w:jc w:val="both"/>
              <w:rPr>
                <w:sz w:val="28"/>
                <w:szCs w:val="28"/>
              </w:rPr>
            </w:pPr>
            <w:r>
              <w:rPr>
                <w:sz w:val="28"/>
                <w:szCs w:val="28"/>
                <w:u w:val="single"/>
              </w:rPr>
              <w:t>Кукановой Ирины Анатольевны, Саламатовой Ольги Николаевны, Карпота Оксаны Ивановны, Карелиной Ксении Ивановны, Третьяковой Наталии Павловны, Поповой Алёны Алексеевны, Пуртовой Натальи Леонидовны, Бесхмельной Елены Александровны, Чебыкиной Марии Александровны, Шишкиной Дарьи Михайловны, Сорокиной Светланы Федоровны, Громадской Ольги Васильевны, Сивковой Буяны Байлаковны, Нехороших Елизаветы Константиновны, Башмаковой Инессы Михайловны</w:t>
            </w:r>
          </w:p>
          <w:p>
            <w:pPr>
              <w:pStyle w:val="Normal"/>
              <w:widowControl w:val="false"/>
              <w:spacing w:lineRule="auto" w:line="240" w:before="0" w:after="0"/>
              <w:ind w:left="34" w:firstLine="284"/>
              <w:jc w:val="both"/>
              <w:rPr>
                <w:sz w:val="16"/>
                <w:szCs w:val="28"/>
              </w:rPr>
            </w:pPr>
            <w:r>
              <w:rPr>
                <w:sz w:val="16"/>
                <w:szCs w:val="28"/>
              </w:rPr>
            </w:r>
          </w:p>
        </w:tc>
      </w:tr>
    </w:tbl>
    <w:p>
      <w:pPr>
        <w:pStyle w:val="Normal"/>
        <w:spacing w:lineRule="auto" w:line="240" w:before="0" w:after="0"/>
        <w:jc w:val="both"/>
        <w:rPr>
          <w:rFonts w:ascii="Times New Roman" w:hAnsi="Times New Roman" w:cs="Times New Roman"/>
          <w:bCs/>
          <w:sz w:val="28"/>
        </w:rPr>
      </w:pPr>
      <w:r>
        <w:rPr>
          <w:rFonts w:cs="Times New Roman" w:ascii="Times New Roman" w:hAnsi="Times New Roman"/>
          <w:bCs/>
          <w:sz w:val="28"/>
        </w:rPr>
        <w:t xml:space="preserve">рассмотрело выполнение заданий участниками МЭ ВсОШ по </w:t>
      </w:r>
      <w:r>
        <w:rPr>
          <w:rFonts w:cs="Times New Roman" w:ascii="Times New Roman" w:hAnsi="Times New Roman"/>
          <w:bCs/>
          <w:sz w:val="28"/>
          <w:u w:val="single"/>
        </w:rPr>
        <w:t xml:space="preserve">математике </w:t>
      </w:r>
      <w:r>
        <w:rPr>
          <w:rFonts w:cs="Times New Roman" w:ascii="Times New Roman" w:hAnsi="Times New Roman"/>
          <w:bCs/>
          <w:sz w:val="28"/>
        </w:rPr>
        <w:t>.</w:t>
      </w:r>
    </w:p>
    <w:p>
      <w:pPr>
        <w:pStyle w:val="Normal"/>
        <w:spacing w:lineRule="auto" w:line="240" w:before="0" w:after="0"/>
        <w:ind w:firstLine="284"/>
        <w:rPr>
          <w:rFonts w:ascii="Times New Roman" w:hAnsi="Times New Roman" w:cs="Times New Roman"/>
          <w:b/>
          <w:b/>
          <w:bCs/>
          <w:sz w:val="16"/>
        </w:rPr>
      </w:pPr>
      <w:r>
        <w:rPr>
          <w:rFonts w:cs="Times New Roman" w:ascii="Times New Roman" w:hAnsi="Times New Roman"/>
          <w:b/>
          <w:bCs/>
          <w:sz w:val="16"/>
        </w:rPr>
      </w:r>
    </w:p>
    <w:p>
      <w:pPr>
        <w:pStyle w:val="Normal"/>
        <w:spacing w:lineRule="auto" w:line="240" w:before="0" w:after="0"/>
        <w:rPr>
          <w:rFonts w:ascii="Times New Roman" w:hAnsi="Times New Roman" w:cs="Times New Roman"/>
          <w:b/>
          <w:b/>
          <w:bCs/>
          <w:sz w:val="28"/>
        </w:rPr>
      </w:pPr>
      <w:r>
        <w:rPr>
          <w:rFonts w:cs="Times New Roman" w:ascii="Times New Roman" w:hAnsi="Times New Roman"/>
          <w:b/>
          <w:bCs/>
          <w:sz w:val="28"/>
        </w:rPr>
        <w:t>По результатам выполнения олимпиадных заданий жюри постановило:</w:t>
      </w:r>
    </w:p>
    <w:p>
      <w:pPr>
        <w:pStyle w:val="Normal"/>
        <w:spacing w:lineRule="auto" w:line="240" w:before="0" w:after="0"/>
        <w:rPr>
          <w:rFonts w:ascii="Times New Roman" w:hAnsi="Times New Roman" w:cs="Times New Roman"/>
          <w:b/>
          <w:b/>
          <w:bCs/>
          <w:sz w:val="16"/>
        </w:rPr>
      </w:pPr>
      <w:r>
        <w:rPr>
          <w:rFonts w:cs="Times New Roman" w:ascii="Times New Roman" w:hAnsi="Times New Roman"/>
          <w:b/>
          <w:bCs/>
          <w:sz w:val="16"/>
        </w:rPr>
      </w:r>
    </w:p>
    <w:p>
      <w:pPr>
        <w:pStyle w:val="Normal"/>
        <w:spacing w:lineRule="auto" w:line="240" w:before="0" w:after="0"/>
        <w:rPr>
          <w:rFonts w:ascii="Times New Roman" w:hAnsi="Times New Roman" w:cs="Times New Roman"/>
          <w:bCs/>
          <w:sz w:val="28"/>
        </w:rPr>
      </w:pPr>
      <w:r>
        <w:rPr>
          <w:rFonts w:cs="Times New Roman" w:ascii="Times New Roman" w:hAnsi="Times New Roman"/>
          <w:bCs/>
          <w:sz w:val="28"/>
        </w:rPr>
        <w:t>1. Признать победителями:</w:t>
      </w:r>
    </w:p>
    <w:p>
      <w:pPr>
        <w:pStyle w:val="Normal"/>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bl>
      <w:tblPr>
        <w:tblW w:w="10774" w:type="dxa"/>
        <w:jc w:val="left"/>
        <w:tblInd w:w="-318" w:type="dxa"/>
        <w:tblLayout w:type="fixed"/>
        <w:tblCellMar>
          <w:top w:w="0" w:type="dxa"/>
          <w:left w:w="108" w:type="dxa"/>
          <w:bottom w:w="0" w:type="dxa"/>
          <w:right w:w="108" w:type="dxa"/>
        </w:tblCellMar>
        <w:tblLook w:noVBand="1" w:val="04a0" w:noHBand="0" w:lastColumn="0" w:firstColumn="1" w:lastRow="0" w:firstRow="1"/>
      </w:tblPr>
      <w:tblGrid>
        <w:gridCol w:w="993"/>
        <w:gridCol w:w="2549"/>
        <w:gridCol w:w="1559"/>
        <w:gridCol w:w="2696"/>
        <w:gridCol w:w="2977"/>
      </w:tblGrid>
      <w:tr>
        <w:trPr/>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w:t>
            </w:r>
          </w:p>
          <w:p>
            <w:pPr>
              <w:pStyle w:val="Normal"/>
              <w:widowControl w:val="fals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п/п</w:t>
            </w:r>
          </w:p>
        </w:tc>
        <w:tc>
          <w:tcPr>
            <w:tcW w:w="25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Шифр</w:t>
            </w:r>
          </w:p>
          <w:p>
            <w:pPr>
              <w:pStyle w:val="Normal"/>
              <w:widowControl w:val="fals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обучающегося</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Класс</w:t>
            </w:r>
          </w:p>
        </w:tc>
        <w:tc>
          <w:tcPr>
            <w:tcW w:w="2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количество набранных баллов</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 от максимального количества баллов</w:t>
            </w:r>
          </w:p>
        </w:tc>
      </w:tr>
      <w:tr>
        <w:trPr/>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1</w:t>
            </w:r>
          </w:p>
        </w:tc>
        <w:tc>
          <w:tcPr>
            <w:tcW w:w="25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t>МАТ 8-14</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8</w:t>
            </w:r>
          </w:p>
        </w:tc>
        <w:tc>
          <w:tcPr>
            <w:tcW w:w="2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t>20</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t>57,14</w:t>
            </w:r>
          </w:p>
        </w:tc>
      </w:tr>
      <w:tr>
        <w:trPr/>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2</w:t>
            </w:r>
          </w:p>
        </w:tc>
        <w:tc>
          <w:tcPr>
            <w:tcW w:w="25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r>
          </w:p>
        </w:tc>
        <w:tc>
          <w:tcPr>
            <w:tcW w:w="2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r>
          </w:p>
        </w:tc>
      </w:tr>
    </w:tbl>
    <w:p>
      <w:pPr>
        <w:pStyle w:val="Normal"/>
        <w:spacing w:lineRule="auto" w:line="240" w:before="0" w:after="0"/>
        <w:rPr>
          <w:rFonts w:ascii="Times New Roman" w:hAnsi="Times New Roman" w:cs="Times New Roman"/>
          <w:b/>
          <w:b/>
          <w:bCs/>
          <w:sz w:val="16"/>
          <w:highlight w:val="cyan"/>
        </w:rPr>
      </w:pPr>
      <w:r>
        <w:rPr>
          <w:rFonts w:cs="Times New Roman" w:ascii="Times New Roman" w:hAnsi="Times New Roman"/>
          <w:b/>
          <w:bCs/>
          <w:sz w:val="16"/>
          <w:highlight w:val="cyan"/>
        </w:rPr>
      </w:r>
    </w:p>
    <w:p>
      <w:pPr>
        <w:pStyle w:val="Normal"/>
        <w:spacing w:lineRule="auto" w:line="240" w:before="0" w:after="0"/>
        <w:rPr>
          <w:rFonts w:ascii="Times New Roman" w:hAnsi="Times New Roman" w:cs="Times New Roman"/>
          <w:bCs/>
          <w:sz w:val="28"/>
        </w:rPr>
      </w:pPr>
      <w:r>
        <w:rPr>
          <w:rFonts w:cs="Times New Roman" w:ascii="Times New Roman" w:hAnsi="Times New Roman"/>
          <w:bCs/>
          <w:sz w:val="28"/>
        </w:rPr>
        <w:t>2. Признать призерами:</w:t>
      </w:r>
    </w:p>
    <w:p>
      <w:pPr>
        <w:pStyle w:val="Normal"/>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bl>
      <w:tblPr>
        <w:tblW w:w="10774" w:type="dxa"/>
        <w:jc w:val="left"/>
        <w:tblInd w:w="-318" w:type="dxa"/>
        <w:tblLayout w:type="fixed"/>
        <w:tblCellMar>
          <w:top w:w="0" w:type="dxa"/>
          <w:left w:w="108" w:type="dxa"/>
          <w:bottom w:w="0" w:type="dxa"/>
          <w:right w:w="108" w:type="dxa"/>
        </w:tblCellMar>
        <w:tblLook w:noVBand="1" w:val="04a0" w:noHBand="0" w:lastColumn="0" w:firstColumn="1" w:lastRow="0" w:firstRow="1"/>
      </w:tblPr>
      <w:tblGrid>
        <w:gridCol w:w="993"/>
        <w:gridCol w:w="2549"/>
        <w:gridCol w:w="1559"/>
        <w:gridCol w:w="2696"/>
        <w:gridCol w:w="2977"/>
      </w:tblGrid>
      <w:tr>
        <w:trPr/>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w:t>
            </w:r>
          </w:p>
          <w:p>
            <w:pPr>
              <w:pStyle w:val="Normal"/>
              <w:widowControl w:val="fals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п/п</w:t>
            </w:r>
          </w:p>
        </w:tc>
        <w:tc>
          <w:tcPr>
            <w:tcW w:w="25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Шифр</w:t>
            </w:r>
          </w:p>
          <w:p>
            <w:pPr>
              <w:pStyle w:val="Normal"/>
              <w:widowControl w:val="fals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обучающегося</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Класс</w:t>
            </w:r>
          </w:p>
        </w:tc>
        <w:tc>
          <w:tcPr>
            <w:tcW w:w="2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количество набранных баллов</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 от максимального количества баллов</w:t>
            </w:r>
          </w:p>
        </w:tc>
      </w:tr>
      <w:tr>
        <w:trPr/>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1</w:t>
            </w:r>
          </w:p>
        </w:tc>
        <w:tc>
          <w:tcPr>
            <w:tcW w:w="25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t>МАТ 7-1</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7</w:t>
            </w:r>
          </w:p>
        </w:tc>
        <w:tc>
          <w:tcPr>
            <w:tcW w:w="2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t>17</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t>48,57</w:t>
            </w:r>
          </w:p>
        </w:tc>
      </w:tr>
      <w:tr>
        <w:trPr/>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2</w:t>
            </w:r>
          </w:p>
        </w:tc>
        <w:tc>
          <w:tcPr>
            <w:tcW w:w="25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t>МАТ 8-6</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8</w:t>
            </w:r>
          </w:p>
        </w:tc>
        <w:tc>
          <w:tcPr>
            <w:tcW w:w="2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t>17</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t>48,57</w:t>
            </w:r>
          </w:p>
        </w:tc>
      </w:tr>
      <w:tr>
        <w:trPr/>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t>3</w:t>
            </w:r>
          </w:p>
        </w:tc>
        <w:tc>
          <w:tcPr>
            <w:tcW w:w="25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Cs/>
                <w:sz w:val="28"/>
                <w:szCs w:val="28"/>
              </w:rPr>
            </w:pPr>
            <w:r>
              <w:rPr>
                <w:rFonts w:cs="Times New Roman" w:ascii="Times New Roman" w:hAnsi="Times New Roman"/>
                <w:bCs/>
                <w:sz w:val="28"/>
                <w:szCs w:val="28"/>
              </w:rPr>
            </w:r>
          </w:p>
        </w:tc>
        <w:tc>
          <w:tcPr>
            <w:tcW w:w="26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r>
          </w:p>
        </w:tc>
      </w:tr>
    </w:tbl>
    <w:p>
      <w:pPr>
        <w:pStyle w:val="Normal"/>
        <w:spacing w:lineRule="auto" w:line="240" w:before="0" w:after="0"/>
        <w:rPr>
          <w:rFonts w:ascii="Times New Roman" w:hAnsi="Times New Roman" w:cs="Times New Roman"/>
          <w:b/>
          <w:b/>
          <w:bCs/>
          <w:u w:val="single"/>
        </w:rPr>
      </w:pPr>
      <w:r>
        <w:rPr>
          <w:rFonts w:cs="Times New Roman" w:ascii="Times New Roman" w:hAnsi="Times New Roman"/>
          <w:b/>
          <w:bCs/>
          <w:u w:val="single"/>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2801"/>
        <w:gridCol w:w="6378"/>
      </w:tblGrid>
      <w:tr>
        <w:trPr>
          <w:trHeight w:val="332" w:hRule="atLeast"/>
        </w:trPr>
        <w:tc>
          <w:tcPr>
            <w:tcW w:w="2801" w:type="dxa"/>
            <w:vMerge w:val="restart"/>
            <w:tcBorders/>
            <w:shd w:color="auto" w:fill="auto" w:val="clear"/>
          </w:tcPr>
          <w:p>
            <w:pPr>
              <w:pStyle w:val="Normal"/>
              <w:widowControl w:val="false"/>
              <w:spacing w:lineRule="auto" w:line="240" w:before="0" w:after="0"/>
              <w:jc w:val="both"/>
              <w:rPr>
                <w:rFonts w:ascii="Times New Roman" w:hAnsi="Times New Roman" w:cs="Times New Roman"/>
                <w:b/>
                <w:b/>
                <w:bCs/>
                <w:sz w:val="28"/>
              </w:rPr>
            </w:pPr>
            <w:r>
              <w:rPr>
                <w:rFonts w:cs="Times New Roman" w:ascii="Times New Roman" w:hAnsi="Times New Roman"/>
                <w:b/>
                <w:bCs/>
                <w:sz w:val="28"/>
              </w:rPr>
              <w:t>Председатель жюри</w:t>
            </w:r>
          </w:p>
        </w:tc>
        <w:tc>
          <w:tcPr>
            <w:tcW w:w="6378" w:type="dxa"/>
            <w:tcBorders>
              <w:bottom w:val="single" w:sz="4" w:space="0" w:color="000000"/>
            </w:tcBorders>
            <w:shd w:color="auto" w:fill="auto" w:val="clear"/>
          </w:tcPr>
          <w:p>
            <w:pPr>
              <w:pStyle w:val="Normal"/>
              <w:widowControl w:val="false"/>
              <w:spacing w:lineRule="auto" w:line="240" w:before="0" w:after="0"/>
              <w:ind w:firstLine="284"/>
              <w:rPr>
                <w:rFonts w:ascii="Times New Roman" w:hAnsi="Times New Roman" w:cs="Times New Roman"/>
                <w:bCs/>
                <w:sz w:val="28"/>
              </w:rPr>
            </w:pPr>
            <w:r>
              <w:rPr>
                <w:rFonts w:cs="Times New Roman" w:ascii="Times New Roman" w:hAnsi="Times New Roman"/>
                <w:bCs/>
                <w:sz w:val="28"/>
              </w:rPr>
              <w:t xml:space="preserve">                                     </w:t>
            </w:r>
            <w:r>
              <w:rPr>
                <w:rFonts w:cs="Times New Roman" w:ascii="Times New Roman" w:hAnsi="Times New Roman"/>
                <w:bCs/>
                <w:sz w:val="28"/>
              </w:rPr>
              <w:t>Бовина А.В.</w:t>
            </w:r>
          </w:p>
        </w:tc>
      </w:tr>
      <w:tr>
        <w:trPr>
          <w:trHeight w:val="206" w:hRule="atLeast"/>
        </w:trPr>
        <w:tc>
          <w:tcPr>
            <w:tcW w:w="2801" w:type="dxa"/>
            <w:vMerge w:val="continue"/>
            <w:tcBorders/>
            <w:shd w:color="auto" w:fill="auto" w:val="clear"/>
          </w:tcPr>
          <w:p>
            <w:pPr>
              <w:pStyle w:val="Normal"/>
              <w:widowControl w:val="false"/>
              <w:spacing w:lineRule="auto" w:line="240" w:before="0" w:after="0"/>
              <w:ind w:firstLine="284"/>
              <w:jc w:val="both"/>
              <w:rPr>
                <w:rFonts w:ascii="Times New Roman" w:hAnsi="Times New Roman" w:cs="Times New Roman"/>
                <w:b/>
                <w:b/>
                <w:bCs/>
                <w:sz w:val="28"/>
              </w:rPr>
            </w:pPr>
            <w:r>
              <w:rPr>
                <w:rFonts w:cs="Times New Roman" w:ascii="Times New Roman" w:hAnsi="Times New Roman"/>
                <w:b/>
                <w:bCs/>
                <w:sz w:val="28"/>
              </w:rPr>
            </w:r>
          </w:p>
        </w:tc>
        <w:tc>
          <w:tcPr>
            <w:tcW w:w="6378" w:type="dxa"/>
            <w:tcBorders>
              <w:top w:val="single" w:sz="4" w:space="0" w:color="000000"/>
            </w:tcBorders>
            <w:shd w:color="auto" w:fill="auto" w:val="clear"/>
          </w:tcPr>
          <w:p>
            <w:pPr>
              <w:pStyle w:val="Normal"/>
              <w:widowControl w:val="false"/>
              <w:spacing w:lineRule="auto" w:line="240" w:before="0" w:after="0"/>
              <w:ind w:firstLine="284"/>
              <w:rPr>
                <w:rFonts w:ascii="Times New Roman" w:hAnsi="Times New Roman" w:cs="Times New Roman"/>
                <w:b/>
                <w:b/>
                <w:bCs/>
                <w:sz w:val="28"/>
              </w:rPr>
            </w:pPr>
            <w:r>
              <w:rPr>
                <w:rFonts w:cs="Times New Roman" w:ascii="Times New Roman" w:hAnsi="Times New Roman"/>
                <w:bCs/>
                <w:sz w:val="16"/>
                <w:szCs w:val="16"/>
              </w:rPr>
              <w:t xml:space="preserve">                  </w:t>
            </w:r>
            <w:r>
              <w:rPr>
                <w:rFonts w:cs="Times New Roman" w:ascii="Times New Roman" w:hAnsi="Times New Roman"/>
                <w:bCs/>
                <w:sz w:val="16"/>
                <w:szCs w:val="16"/>
              </w:rPr>
              <w:t>подпись                                                                            расшифровка подписи</w:t>
            </w:r>
          </w:p>
        </w:tc>
      </w:tr>
    </w:tbl>
    <w:p>
      <w:pPr>
        <w:pStyle w:val="Normal"/>
        <w:spacing w:lineRule="auto" w:line="240" w:before="0" w:after="0"/>
        <w:ind w:firstLine="284"/>
        <w:jc w:val="both"/>
        <w:rPr>
          <w:rFonts w:ascii="Times New Roman" w:hAnsi="Times New Roman" w:cs="Times New Roman"/>
          <w:bCs/>
          <w:sz w:val="28"/>
        </w:rPr>
      </w:pPr>
      <w:r>
        <w:rPr>
          <w:rFonts w:cs="Times New Roman" w:ascii="Times New Roman" w:hAnsi="Times New Roman"/>
          <w:bCs/>
          <w:sz w:val="16"/>
          <w:szCs w:val="16"/>
        </w:rPr>
        <w:t xml:space="preserve"> </w:t>
      </w:r>
    </w:p>
    <w:p>
      <w:pPr>
        <w:pStyle w:val="Normal"/>
        <w:spacing w:lineRule="auto" w:line="240" w:before="0" w:after="0"/>
        <w:ind w:firstLine="284"/>
        <w:jc w:val="right"/>
        <w:rPr>
          <w:rFonts w:ascii="Times New Roman" w:hAnsi="Times New Roman" w:cs="Times New Roman"/>
          <w:bCs/>
          <w:sz w:val="28"/>
        </w:rPr>
      </w:pPr>
      <w:r>
        <w:rPr>
          <w:rFonts w:cs="Times New Roman" w:ascii="Times New Roman" w:hAnsi="Times New Roman"/>
          <w:bCs/>
          <w:sz w:val="28"/>
        </w:rPr>
      </w:r>
    </w:p>
    <w:p>
      <w:pPr>
        <w:pStyle w:val="Normal"/>
        <w:spacing w:lineRule="auto" w:line="240" w:before="0" w:after="0"/>
        <w:ind w:firstLine="284"/>
        <w:jc w:val="right"/>
        <w:rPr>
          <w:rFonts w:ascii="Times New Roman" w:hAnsi="Times New Roman" w:eastAsia="Times New Roman" w:cs="Times New Roman"/>
          <w:sz w:val="28"/>
          <w:szCs w:val="24"/>
          <w:lang w:eastAsia="ru-RU"/>
        </w:rPr>
      </w:pPr>
      <w:r>
        <w:rPr>
          <w:rFonts w:cs="Times New Roman" w:ascii="Times New Roman" w:hAnsi="Times New Roman"/>
          <w:bCs/>
          <w:sz w:val="28"/>
        </w:rPr>
        <w:t xml:space="preserve">Дата заполнения: « </w:t>
      </w:r>
      <w:r>
        <w:rPr>
          <w:rFonts w:cs="Times New Roman" w:ascii="Times New Roman" w:hAnsi="Times New Roman"/>
          <w:bCs/>
          <w:sz w:val="28"/>
          <w:u w:val="single"/>
        </w:rPr>
        <w:t xml:space="preserve">13 </w:t>
      </w:r>
      <w:r>
        <w:rPr>
          <w:rFonts w:cs="Times New Roman" w:ascii="Times New Roman" w:hAnsi="Times New Roman"/>
          <w:bCs/>
          <w:sz w:val="28"/>
        </w:rPr>
        <w:t xml:space="preserve">» </w:t>
      </w:r>
      <w:r>
        <w:rPr>
          <w:rFonts w:cs="Times New Roman" w:ascii="Times New Roman" w:hAnsi="Times New Roman"/>
          <w:bCs/>
          <w:sz w:val="28"/>
          <w:u w:val="single"/>
        </w:rPr>
        <w:t>декабря</w:t>
      </w:r>
      <w:r>
        <w:rPr>
          <w:rFonts w:cs="Times New Roman" w:ascii="Times New Roman" w:hAnsi="Times New Roman"/>
          <w:bCs/>
          <w:sz w:val="28"/>
        </w:rPr>
        <w:t xml:space="preserve"> 2024 года</w:t>
      </w:r>
      <w:bookmarkStart w:id="0" w:name="_GoBack"/>
      <w:bookmarkEnd w:id="0"/>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919f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qFormat/>
    <w:rsid w:val="000919f7"/>
    <w:pPr>
      <w:keepNext w:val="true"/>
      <w:spacing w:lineRule="auto" w:line="240" w:before="0" w:after="0"/>
      <w:outlineLvl w:val="0"/>
    </w:pPr>
    <w:rPr>
      <w:rFonts w:ascii="Times New Roman" w:hAnsi="Times New Roman" w:eastAsia="Times New Roman" w:cs="Times New Roman"/>
      <w:b/>
      <w:sz w:val="28"/>
      <w:szCs w:val="20"/>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0919f7"/>
    <w:rPr>
      <w:rFonts w:ascii="Times New Roman" w:hAnsi="Times New Roman" w:eastAsia="Times New Roman" w:cs="Times New Roman"/>
      <w:b/>
      <w:sz w:val="28"/>
      <w:szCs w:val="20"/>
      <w:lang w:eastAsia="ru-RU"/>
    </w:rPr>
  </w:style>
  <w:style w:type="paragraph" w:styleId="Style13">
    <w:name w:val="Заголовок"/>
    <w:basedOn w:val="Normal"/>
    <w:next w:val="Style14"/>
    <w:qFormat/>
    <w:pPr>
      <w:keepNext w:val="true"/>
      <w:spacing w:before="240" w:after="120"/>
    </w:pPr>
    <w:rPr>
      <w:rFonts w:ascii="PT Astra Serif" w:hAnsi="PT Astra Serif" w:eastAsia="Tahoma" w:cs="Noto Sans Devanagari"/>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ascii="PT Astra Serif" w:hAnsi="PT Astra Serif" w:cs="Noto Sans Devanagari"/>
    </w:rPr>
  </w:style>
  <w:style w:type="paragraph" w:styleId="Style16">
    <w:name w:val="Caption"/>
    <w:basedOn w:val="Normal"/>
    <w:qFormat/>
    <w:pPr>
      <w:suppressLineNumbers/>
      <w:spacing w:before="120" w:after="120"/>
    </w:pPr>
    <w:rPr>
      <w:rFonts w:ascii="PT Astra Serif" w:hAnsi="PT Astra Serif" w:cs="Noto Sans Devanagari"/>
      <w:i/>
      <w:iCs/>
      <w:sz w:val="24"/>
      <w:szCs w:val="24"/>
    </w:rPr>
  </w:style>
  <w:style w:type="paragraph" w:styleId="Style17">
    <w:name w:val="Указатель"/>
    <w:basedOn w:val="Normal"/>
    <w:qFormat/>
    <w:pPr>
      <w:suppressLineNumbers/>
    </w:pPr>
    <w:rPr>
      <w:rFonts w:ascii="PT Astra Serif" w:hAnsi="PT Astra Serif" w:cs="Noto Sans Devanagari"/>
      <w:lang w:val="zxx" w:eastAsia="zxx" w:bidi="zxx"/>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1">
    <w:name w:val="Сетка таблицы1"/>
    <w:basedOn w:val="a1"/>
    <w:uiPriority w:val="59"/>
    <w:rsid w:val="000919f7"/>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3">
    <w:name w:val="Table Grid"/>
    <w:basedOn w:val="a1"/>
    <w:uiPriority w:val="59"/>
    <w:rsid w:val="000919f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Application>LibreOffice/7.2.7.2$Linux_X86_64 LibreOffice_project/20$Build-2</Application>
  <AppVersion>15.0000</AppVersion>
  <Pages>1</Pages>
  <Words>162</Words>
  <Characters>1099</Characters>
  <CharactersWithSpaces>1347</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2022-10-29T23:21:00Z</dcterms:created>
  <dc:creator>Карпова Марина Алефтиновна</dc:creator>
  <dc:description/>
  <dc:language>ru-RU</dc:language>
  <cp:lastModifiedBy/>
  <dcterms:modified xsi:type="dcterms:W3CDTF">2024-12-17T09:05:48Z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